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79E" w:rsidRPr="00206E73" w:rsidRDefault="008179EA" w:rsidP="004F479E">
      <w:pPr>
        <w:ind w:left="2835"/>
        <w:jc w:val="both"/>
        <w:rPr>
          <w:sz w:val="24"/>
          <w:szCs w:val="24"/>
        </w:rPr>
      </w:pPr>
      <w:bookmarkStart w:id="0" w:name="_Hlk144890017"/>
      <w:bookmarkStart w:id="1" w:name="_Hlk196466968"/>
      <w:r>
        <w:rPr>
          <w:b/>
          <w:sz w:val="24"/>
          <w:szCs w:val="24"/>
        </w:rPr>
        <w:t>AUTÓGRAFO DE LEI Nº 084</w:t>
      </w:r>
      <w:r w:rsidR="004F479E" w:rsidRPr="00206E73">
        <w:rPr>
          <w:b/>
          <w:sz w:val="24"/>
          <w:szCs w:val="24"/>
        </w:rPr>
        <w:t>/2025</w:t>
      </w:r>
    </w:p>
    <w:p w:rsidR="004F479E" w:rsidRPr="008179EA" w:rsidRDefault="008179EA" w:rsidP="008179EA">
      <w:pPr>
        <w:ind w:left="2835"/>
        <w:jc w:val="both"/>
        <w:rPr>
          <w:b/>
          <w:sz w:val="24"/>
          <w:szCs w:val="24"/>
        </w:rPr>
      </w:pPr>
      <w:r>
        <w:rPr>
          <w:b/>
          <w:sz w:val="24"/>
          <w:szCs w:val="24"/>
        </w:rPr>
        <w:t>(Projeto de Lei nº 079</w:t>
      </w:r>
      <w:r w:rsidR="004F479E" w:rsidRPr="00206E73">
        <w:rPr>
          <w:b/>
          <w:sz w:val="24"/>
          <w:szCs w:val="24"/>
        </w:rPr>
        <w:t>/2025</w:t>
      </w:r>
      <w:r>
        <w:rPr>
          <w:b/>
          <w:sz w:val="24"/>
          <w:szCs w:val="24"/>
        </w:rPr>
        <w:t xml:space="preserve"> - Poder Legislativo - </w:t>
      </w:r>
      <w:r w:rsidRPr="008179EA">
        <w:rPr>
          <w:sz w:val="16"/>
          <w:szCs w:val="16"/>
        </w:rPr>
        <w:t>Sandra Donato</w:t>
      </w:r>
      <w:r w:rsidR="004F479E" w:rsidRPr="00206E73">
        <w:rPr>
          <w:b/>
          <w:sz w:val="24"/>
          <w:szCs w:val="24"/>
        </w:rPr>
        <w:t>)</w:t>
      </w:r>
    </w:p>
    <w:p w:rsidR="004F479E" w:rsidRPr="00206E73" w:rsidRDefault="004F479E" w:rsidP="00C03666">
      <w:pPr>
        <w:jc w:val="both"/>
        <w:rPr>
          <w:rFonts w:eastAsia="Yu Gothic"/>
          <w:b/>
          <w:bCs/>
          <w:sz w:val="24"/>
          <w:szCs w:val="24"/>
        </w:rPr>
      </w:pPr>
    </w:p>
    <w:p w:rsidR="004F479E" w:rsidRPr="008179EA" w:rsidRDefault="008179EA" w:rsidP="004F479E">
      <w:pPr>
        <w:ind w:left="2835"/>
        <w:jc w:val="both"/>
        <w:rPr>
          <w:b/>
          <w:bCs/>
          <w:sz w:val="24"/>
          <w:szCs w:val="24"/>
        </w:rPr>
      </w:pPr>
      <w:r w:rsidRPr="008179EA">
        <w:rPr>
          <w:b/>
          <w:color w:val="000000"/>
          <w:sz w:val="24"/>
          <w:szCs w:val="24"/>
        </w:rPr>
        <w:t xml:space="preserve">Dispõe sobre a vedação à nomeação, para cargos em comissão, de pessoas que tenham sido condenadas, com trânsito em julgado, por crimes de violência contra crianças, adolescentes, mulheres, idosos, pessoas com deficiência ou qualquer outro grupo em situação de vulnerabilidade, no âmbito da Administração Pública Direta e Indireta do Município de </w:t>
      </w:r>
      <w:proofErr w:type="spellStart"/>
      <w:r w:rsidRPr="008179EA">
        <w:rPr>
          <w:b/>
          <w:color w:val="000000"/>
          <w:sz w:val="24"/>
          <w:szCs w:val="24"/>
        </w:rPr>
        <w:t>Sinop</w:t>
      </w:r>
      <w:proofErr w:type="spellEnd"/>
      <w:r w:rsidRPr="008179EA">
        <w:rPr>
          <w:b/>
          <w:color w:val="000000"/>
          <w:sz w:val="24"/>
          <w:szCs w:val="24"/>
        </w:rPr>
        <w:t>/MT, e dá outras providências.</w:t>
      </w:r>
    </w:p>
    <w:p w:rsidR="004F479E" w:rsidRPr="00206E73" w:rsidRDefault="004F479E" w:rsidP="004F479E">
      <w:pPr>
        <w:ind w:left="2835"/>
        <w:jc w:val="both"/>
        <w:rPr>
          <w:b/>
          <w:bCs/>
          <w:sz w:val="24"/>
          <w:szCs w:val="24"/>
        </w:rPr>
      </w:pPr>
    </w:p>
    <w:p w:rsidR="004F479E" w:rsidRPr="00206E73" w:rsidRDefault="004F479E" w:rsidP="004F479E">
      <w:pPr>
        <w:jc w:val="both"/>
        <w:rPr>
          <w:b/>
          <w:sz w:val="24"/>
          <w:szCs w:val="24"/>
        </w:rPr>
      </w:pPr>
    </w:p>
    <w:p w:rsidR="004F479E" w:rsidRPr="00206E73" w:rsidRDefault="004F479E" w:rsidP="004F479E">
      <w:pPr>
        <w:ind w:firstLine="567"/>
        <w:jc w:val="both"/>
        <w:rPr>
          <w:sz w:val="24"/>
          <w:szCs w:val="24"/>
        </w:rPr>
      </w:pPr>
      <w:r w:rsidRPr="00206E73">
        <w:rPr>
          <w:b/>
          <w:sz w:val="24"/>
          <w:szCs w:val="24"/>
        </w:rPr>
        <w:t>A CÂMARA MUNICIPAL DE SINOP - ESTADO DE MATO GROSSO</w:t>
      </w:r>
      <w:r w:rsidRPr="00206E73">
        <w:rPr>
          <w:sz w:val="24"/>
          <w:szCs w:val="24"/>
        </w:rPr>
        <w:t>, no uso das suas atribuições legais aprovou e o Prefeito Municipal aquiescendo, sancionará a seguinte Lei:</w:t>
      </w:r>
      <w:bookmarkStart w:id="2" w:name="_heading=h.gjdgxs"/>
      <w:bookmarkEnd w:id="0"/>
      <w:bookmarkEnd w:id="1"/>
      <w:bookmarkEnd w:id="2"/>
    </w:p>
    <w:p w:rsidR="00166ACC" w:rsidRPr="00206E73" w:rsidRDefault="00166ACC" w:rsidP="004F479E">
      <w:pPr>
        <w:pStyle w:val="Recuodecorpodetexto"/>
        <w:ind w:left="0" w:firstLine="2835"/>
        <w:jc w:val="both"/>
        <w:rPr>
          <w:bCs/>
          <w:szCs w:val="24"/>
        </w:rPr>
      </w:pPr>
    </w:p>
    <w:p w:rsidR="008179EA" w:rsidRDefault="008179EA" w:rsidP="008179EA">
      <w:pPr>
        <w:ind w:firstLine="567"/>
        <w:jc w:val="both"/>
        <w:rPr>
          <w:sz w:val="24"/>
          <w:szCs w:val="24"/>
        </w:rPr>
      </w:pPr>
      <w:r w:rsidRPr="008179EA">
        <w:rPr>
          <w:color w:val="000000"/>
          <w:sz w:val="24"/>
          <w:szCs w:val="24"/>
        </w:rPr>
        <w:t xml:space="preserve">Art. 1º Fica vedada a nomeação, para cargos em comissão no âmbito da Administração Pública Direta e Indireta do Município de </w:t>
      </w:r>
      <w:proofErr w:type="spellStart"/>
      <w:r w:rsidRPr="008179EA">
        <w:rPr>
          <w:color w:val="000000"/>
          <w:sz w:val="24"/>
          <w:szCs w:val="24"/>
        </w:rPr>
        <w:t>Sinop</w:t>
      </w:r>
      <w:proofErr w:type="spellEnd"/>
      <w:r w:rsidRPr="008179EA">
        <w:rPr>
          <w:color w:val="000000"/>
          <w:sz w:val="24"/>
          <w:szCs w:val="24"/>
        </w:rPr>
        <w:t>/MT, de pessoas que tenham sido condenadas, com sentença transitada em julgado, pelos seguintes crimes:</w:t>
      </w:r>
    </w:p>
    <w:p w:rsidR="008179EA" w:rsidRDefault="008179EA" w:rsidP="008179EA">
      <w:pPr>
        <w:ind w:firstLine="567"/>
        <w:jc w:val="both"/>
        <w:rPr>
          <w:sz w:val="24"/>
          <w:szCs w:val="24"/>
        </w:rPr>
      </w:pPr>
    </w:p>
    <w:p w:rsidR="008179EA" w:rsidRDefault="008179EA" w:rsidP="008179EA">
      <w:pPr>
        <w:ind w:firstLine="567"/>
        <w:jc w:val="both"/>
        <w:rPr>
          <w:sz w:val="24"/>
          <w:szCs w:val="24"/>
        </w:rPr>
      </w:pPr>
      <w:r w:rsidRPr="008179EA">
        <w:rPr>
          <w:color w:val="000000"/>
          <w:sz w:val="24"/>
          <w:szCs w:val="24"/>
        </w:rPr>
        <w:t>I – Crimes contra crianças e adolescentes, previstos no Estatuto da Criança e do Adolescente (Lei Federal nº 8.069/1990);</w:t>
      </w:r>
    </w:p>
    <w:p w:rsidR="008179EA" w:rsidRDefault="008179EA" w:rsidP="008179EA">
      <w:pPr>
        <w:ind w:firstLine="567"/>
        <w:jc w:val="both"/>
        <w:rPr>
          <w:sz w:val="24"/>
          <w:szCs w:val="24"/>
        </w:rPr>
      </w:pPr>
    </w:p>
    <w:p w:rsidR="008179EA" w:rsidRDefault="008179EA" w:rsidP="008179EA">
      <w:pPr>
        <w:ind w:firstLine="567"/>
        <w:jc w:val="both"/>
        <w:rPr>
          <w:sz w:val="24"/>
          <w:szCs w:val="24"/>
        </w:rPr>
      </w:pPr>
      <w:r w:rsidRPr="008179EA">
        <w:rPr>
          <w:color w:val="000000"/>
          <w:sz w:val="24"/>
          <w:szCs w:val="24"/>
        </w:rPr>
        <w:t>II – Crimes de violência doméstica e familiar contra a mulher, nos termos da Lei Federal nº 11.340/2006 (Lei Maria da Penha);</w:t>
      </w:r>
    </w:p>
    <w:p w:rsidR="008179EA" w:rsidRDefault="008179EA" w:rsidP="008179EA">
      <w:pPr>
        <w:ind w:firstLine="567"/>
        <w:jc w:val="both"/>
        <w:rPr>
          <w:sz w:val="24"/>
          <w:szCs w:val="24"/>
        </w:rPr>
      </w:pPr>
    </w:p>
    <w:p w:rsidR="008179EA" w:rsidRDefault="008179EA" w:rsidP="008179EA">
      <w:pPr>
        <w:ind w:firstLine="567"/>
        <w:jc w:val="both"/>
        <w:rPr>
          <w:sz w:val="24"/>
          <w:szCs w:val="24"/>
        </w:rPr>
      </w:pPr>
      <w:r w:rsidRPr="008179EA">
        <w:rPr>
          <w:color w:val="000000"/>
          <w:sz w:val="24"/>
          <w:szCs w:val="24"/>
        </w:rPr>
        <w:t>III – Crimes contra o idoso, nos termos da Lei Federal nº 10.741/2003 (Estatuto do Idoso);</w:t>
      </w:r>
    </w:p>
    <w:p w:rsidR="008179EA" w:rsidRDefault="008179EA" w:rsidP="008179EA">
      <w:pPr>
        <w:ind w:firstLine="567"/>
        <w:jc w:val="both"/>
        <w:rPr>
          <w:sz w:val="24"/>
          <w:szCs w:val="24"/>
        </w:rPr>
      </w:pPr>
    </w:p>
    <w:p w:rsidR="008179EA" w:rsidRDefault="008179EA" w:rsidP="008179EA">
      <w:pPr>
        <w:ind w:firstLine="567"/>
        <w:jc w:val="both"/>
        <w:rPr>
          <w:sz w:val="24"/>
          <w:szCs w:val="24"/>
        </w:rPr>
      </w:pPr>
      <w:r w:rsidRPr="008179EA">
        <w:rPr>
          <w:color w:val="000000"/>
          <w:sz w:val="24"/>
          <w:szCs w:val="24"/>
        </w:rPr>
        <w:t>IV – Crimes contra pessoas com deficiência, conforme previsto na Lei Federal nº 13.146/2015 (Estatuto da Pessoa com Deficiência);</w:t>
      </w:r>
    </w:p>
    <w:p w:rsidR="008179EA" w:rsidRDefault="008179EA" w:rsidP="008179EA">
      <w:pPr>
        <w:ind w:firstLine="567"/>
        <w:jc w:val="both"/>
        <w:rPr>
          <w:sz w:val="24"/>
          <w:szCs w:val="24"/>
        </w:rPr>
      </w:pPr>
    </w:p>
    <w:p w:rsidR="008179EA" w:rsidRDefault="008179EA" w:rsidP="008179EA">
      <w:pPr>
        <w:ind w:firstLine="567"/>
        <w:jc w:val="both"/>
        <w:rPr>
          <w:sz w:val="24"/>
          <w:szCs w:val="24"/>
        </w:rPr>
      </w:pPr>
      <w:r w:rsidRPr="008179EA">
        <w:rPr>
          <w:color w:val="000000"/>
          <w:sz w:val="24"/>
          <w:szCs w:val="24"/>
        </w:rPr>
        <w:t xml:space="preserve">V – Crimes previstos na Lei Federal nº 14.344/2022 (Lei Henry </w:t>
      </w:r>
      <w:proofErr w:type="spellStart"/>
      <w:r w:rsidRPr="008179EA">
        <w:rPr>
          <w:color w:val="000000"/>
          <w:sz w:val="24"/>
          <w:szCs w:val="24"/>
        </w:rPr>
        <w:t>Borel</w:t>
      </w:r>
      <w:proofErr w:type="spellEnd"/>
      <w:r w:rsidRPr="008179EA">
        <w:rPr>
          <w:color w:val="000000"/>
          <w:sz w:val="24"/>
          <w:szCs w:val="24"/>
        </w:rPr>
        <w:t>), que dispõe sobre violência contra crianças e adolescentes no âmbito doméstico e familiar;</w:t>
      </w:r>
    </w:p>
    <w:p w:rsidR="008179EA" w:rsidRDefault="008179EA" w:rsidP="008179EA">
      <w:pPr>
        <w:ind w:firstLine="567"/>
        <w:jc w:val="both"/>
        <w:rPr>
          <w:sz w:val="24"/>
          <w:szCs w:val="24"/>
        </w:rPr>
      </w:pPr>
    </w:p>
    <w:p w:rsidR="008179EA" w:rsidRDefault="008179EA" w:rsidP="008179EA">
      <w:pPr>
        <w:ind w:firstLine="567"/>
        <w:jc w:val="both"/>
        <w:rPr>
          <w:sz w:val="24"/>
          <w:szCs w:val="24"/>
        </w:rPr>
      </w:pPr>
      <w:r w:rsidRPr="008179EA">
        <w:rPr>
          <w:color w:val="000000"/>
          <w:sz w:val="24"/>
          <w:szCs w:val="24"/>
        </w:rPr>
        <w:t xml:space="preserve">VI – Crimes previstos no Código Penal Brasileiro, como homicídio, lesão corporal, estupro, estupro de vulnerável, exploração sexual, tráfico de pessoas, </w:t>
      </w:r>
      <w:r w:rsidRPr="008179EA">
        <w:rPr>
          <w:rStyle w:val="Forte"/>
          <w:b w:val="0"/>
          <w:sz w:val="24"/>
          <w:szCs w:val="24"/>
        </w:rPr>
        <w:t xml:space="preserve">crime sexual contra a criança e adolescente, </w:t>
      </w:r>
      <w:r w:rsidRPr="008179EA">
        <w:rPr>
          <w:color w:val="000000"/>
          <w:sz w:val="24"/>
          <w:szCs w:val="24"/>
        </w:rPr>
        <w:t>se praticados contra qualquer pessoa em situação de vulnerabilidade.</w:t>
      </w:r>
    </w:p>
    <w:p w:rsidR="008179EA" w:rsidRDefault="008179EA" w:rsidP="008179EA">
      <w:pPr>
        <w:ind w:firstLine="567"/>
        <w:jc w:val="both"/>
        <w:rPr>
          <w:sz w:val="24"/>
          <w:szCs w:val="24"/>
        </w:rPr>
      </w:pPr>
    </w:p>
    <w:p w:rsidR="008179EA" w:rsidRDefault="008179EA" w:rsidP="008179EA">
      <w:pPr>
        <w:ind w:firstLine="567"/>
        <w:jc w:val="both"/>
        <w:rPr>
          <w:sz w:val="24"/>
          <w:szCs w:val="24"/>
        </w:rPr>
      </w:pPr>
      <w:r w:rsidRPr="008179EA">
        <w:rPr>
          <w:color w:val="000000"/>
          <w:sz w:val="24"/>
          <w:szCs w:val="24"/>
        </w:rPr>
        <w:t>Art. 2º A vedação prevista nesta Lei aplica-se enquanto perdurar os efeitos da condenação, inclusive no período de cumprimento da pena, dos efeitos secundários da sentença e, quando cabível, enquanto não houver reabilitação criminal.</w:t>
      </w:r>
    </w:p>
    <w:p w:rsidR="008179EA" w:rsidRDefault="008179EA" w:rsidP="008179EA">
      <w:pPr>
        <w:ind w:firstLine="567"/>
        <w:jc w:val="both"/>
        <w:rPr>
          <w:sz w:val="24"/>
          <w:szCs w:val="24"/>
        </w:rPr>
      </w:pPr>
    </w:p>
    <w:p w:rsidR="008179EA" w:rsidRDefault="008179EA" w:rsidP="008179EA">
      <w:pPr>
        <w:ind w:firstLine="567"/>
        <w:jc w:val="both"/>
        <w:rPr>
          <w:sz w:val="24"/>
          <w:szCs w:val="24"/>
        </w:rPr>
      </w:pPr>
      <w:r w:rsidRPr="008179EA">
        <w:rPr>
          <w:color w:val="000000"/>
          <w:sz w:val="24"/>
          <w:szCs w:val="24"/>
        </w:rPr>
        <w:t>Art. 3º Caberá ao órgão competente do Poder Executivo Municipal exigir, no ato da posse, a apresentação de certidões negativas criminais das Justiças Estadual, Federal e Militar, bem como a declaração do interessado, sob as penas da lei, de que não incorre nas hipóteses vedadas.</w:t>
      </w:r>
    </w:p>
    <w:p w:rsidR="008179EA" w:rsidRDefault="008179EA" w:rsidP="008179EA">
      <w:pPr>
        <w:ind w:firstLine="567"/>
        <w:jc w:val="both"/>
        <w:rPr>
          <w:sz w:val="24"/>
          <w:szCs w:val="24"/>
        </w:rPr>
      </w:pPr>
      <w:r>
        <w:rPr>
          <w:color w:val="000000"/>
          <w:sz w:val="24"/>
          <w:szCs w:val="24"/>
        </w:rPr>
        <w:lastRenderedPageBreak/>
        <w:t xml:space="preserve">Art. 4º </w:t>
      </w:r>
      <w:r w:rsidRPr="008179EA">
        <w:rPr>
          <w:color w:val="000000"/>
          <w:sz w:val="24"/>
          <w:szCs w:val="24"/>
        </w:rPr>
        <w:t>O descumprimento do disposto nesta Lei implicará a imediata exoneração do servidor, sem prejuízo de apuração de responsabilidade administrativa, civil e penal dos responsáveis pela nomeação.</w:t>
      </w:r>
    </w:p>
    <w:p w:rsidR="008179EA" w:rsidRDefault="008179EA" w:rsidP="008179EA">
      <w:pPr>
        <w:ind w:firstLine="567"/>
        <w:jc w:val="both"/>
        <w:rPr>
          <w:sz w:val="24"/>
          <w:szCs w:val="24"/>
        </w:rPr>
      </w:pPr>
    </w:p>
    <w:p w:rsidR="008179EA" w:rsidRPr="008179EA" w:rsidRDefault="008179EA" w:rsidP="008179EA">
      <w:pPr>
        <w:ind w:firstLine="567"/>
        <w:jc w:val="both"/>
        <w:rPr>
          <w:sz w:val="24"/>
          <w:szCs w:val="24"/>
        </w:rPr>
      </w:pPr>
      <w:r w:rsidRPr="008179EA">
        <w:rPr>
          <w:color w:val="000000"/>
          <w:sz w:val="24"/>
          <w:szCs w:val="24"/>
        </w:rPr>
        <w:t xml:space="preserve">Art. 5º Ficam revogadas expressamente a </w:t>
      </w:r>
      <w:r>
        <w:rPr>
          <w:rStyle w:val="Forte"/>
          <w:b w:val="0"/>
          <w:color w:val="000000"/>
          <w:sz w:val="24"/>
          <w:szCs w:val="24"/>
        </w:rPr>
        <w:t>Lei Municipal nº 3</w:t>
      </w:r>
      <w:r w:rsidRPr="008179EA">
        <w:rPr>
          <w:rStyle w:val="Forte"/>
          <w:b w:val="0"/>
          <w:color w:val="000000"/>
          <w:sz w:val="24"/>
          <w:szCs w:val="24"/>
        </w:rPr>
        <w:t>012/2021</w:t>
      </w:r>
      <w:r w:rsidRPr="008179EA">
        <w:rPr>
          <w:b/>
          <w:color w:val="000000"/>
          <w:sz w:val="24"/>
          <w:szCs w:val="24"/>
        </w:rPr>
        <w:t xml:space="preserve"> </w:t>
      </w:r>
      <w:r w:rsidRPr="008179EA">
        <w:rPr>
          <w:color w:val="000000"/>
          <w:sz w:val="24"/>
          <w:szCs w:val="24"/>
        </w:rPr>
        <w:t xml:space="preserve">e a </w:t>
      </w:r>
      <w:r w:rsidRPr="008179EA">
        <w:rPr>
          <w:rStyle w:val="Forte"/>
          <w:b w:val="0"/>
          <w:color w:val="000000"/>
          <w:sz w:val="24"/>
          <w:szCs w:val="24"/>
        </w:rPr>
        <w:t xml:space="preserve">Lei Municipal nº </w:t>
      </w:r>
      <w:r>
        <w:rPr>
          <w:rStyle w:val="Forte"/>
          <w:b w:val="0"/>
          <w:color w:val="000000"/>
          <w:sz w:val="24"/>
          <w:szCs w:val="24"/>
        </w:rPr>
        <w:t>3</w:t>
      </w:r>
      <w:r w:rsidRPr="008179EA">
        <w:rPr>
          <w:rStyle w:val="Forte"/>
          <w:b w:val="0"/>
          <w:color w:val="000000"/>
          <w:sz w:val="24"/>
          <w:szCs w:val="24"/>
        </w:rPr>
        <w:t>018/2021.</w:t>
      </w:r>
    </w:p>
    <w:p w:rsidR="008179EA" w:rsidRPr="008179EA" w:rsidRDefault="008179EA" w:rsidP="008179EA">
      <w:pPr>
        <w:jc w:val="both"/>
        <w:rPr>
          <w:sz w:val="24"/>
          <w:szCs w:val="24"/>
        </w:rPr>
      </w:pPr>
    </w:p>
    <w:p w:rsidR="008179EA" w:rsidRPr="008179EA" w:rsidRDefault="008179EA" w:rsidP="008179EA">
      <w:pPr>
        <w:jc w:val="both"/>
        <w:rPr>
          <w:color w:val="000000"/>
          <w:sz w:val="24"/>
          <w:szCs w:val="24"/>
        </w:rPr>
      </w:pPr>
      <w:r w:rsidRPr="008179EA">
        <w:rPr>
          <w:color w:val="000000"/>
          <w:sz w:val="24"/>
          <w:szCs w:val="24"/>
        </w:rPr>
        <w:t xml:space="preserve">            Art. 6º Esta Lei entra em vigor na data de sua publicação.</w:t>
      </w:r>
    </w:p>
    <w:p w:rsidR="00166ACC" w:rsidRPr="00206E73" w:rsidRDefault="00166ACC" w:rsidP="00C03666">
      <w:pPr>
        <w:jc w:val="both"/>
        <w:rPr>
          <w:sz w:val="24"/>
          <w:szCs w:val="24"/>
        </w:rPr>
      </w:pPr>
    </w:p>
    <w:p w:rsidR="004F479E" w:rsidRPr="00206E73" w:rsidRDefault="004F479E" w:rsidP="004F479E">
      <w:pPr>
        <w:ind w:left="2835"/>
        <w:jc w:val="both"/>
        <w:rPr>
          <w:b/>
          <w:sz w:val="24"/>
          <w:szCs w:val="24"/>
        </w:rPr>
      </w:pPr>
      <w:r w:rsidRPr="00206E73">
        <w:rPr>
          <w:b/>
          <w:sz w:val="24"/>
          <w:szCs w:val="24"/>
        </w:rPr>
        <w:t>CÂMARA MUNICIPAL DE SINOP</w:t>
      </w:r>
    </w:p>
    <w:p w:rsidR="004F479E" w:rsidRPr="00206E73" w:rsidRDefault="004F479E" w:rsidP="004F479E">
      <w:pPr>
        <w:ind w:left="2835"/>
        <w:jc w:val="both"/>
        <w:rPr>
          <w:b/>
          <w:sz w:val="24"/>
          <w:szCs w:val="24"/>
        </w:rPr>
      </w:pPr>
      <w:r w:rsidRPr="00206E73">
        <w:rPr>
          <w:b/>
          <w:sz w:val="24"/>
          <w:szCs w:val="24"/>
        </w:rPr>
        <w:t>ESTADO DE MATO GROSSO</w:t>
      </w:r>
    </w:p>
    <w:p w:rsidR="004F479E" w:rsidRPr="00206E73" w:rsidRDefault="004F479E" w:rsidP="004F479E">
      <w:pPr>
        <w:ind w:left="2835"/>
        <w:jc w:val="both"/>
        <w:rPr>
          <w:sz w:val="24"/>
          <w:szCs w:val="24"/>
        </w:rPr>
      </w:pPr>
      <w:r w:rsidRPr="00206E73">
        <w:rPr>
          <w:b/>
          <w:sz w:val="24"/>
          <w:szCs w:val="24"/>
        </w:rPr>
        <w:t xml:space="preserve">Em, </w:t>
      </w:r>
      <w:r w:rsidR="00E65CB9">
        <w:rPr>
          <w:sz w:val="24"/>
          <w:szCs w:val="24"/>
        </w:rPr>
        <w:t>15</w:t>
      </w:r>
      <w:r w:rsidRPr="00206E73">
        <w:rPr>
          <w:sz w:val="24"/>
          <w:szCs w:val="24"/>
        </w:rPr>
        <w:t xml:space="preserve"> de julho de </w:t>
      </w:r>
      <w:proofErr w:type="gramStart"/>
      <w:r w:rsidRPr="00206E73">
        <w:rPr>
          <w:sz w:val="24"/>
          <w:szCs w:val="24"/>
        </w:rPr>
        <w:t>2025</w:t>
      </w:r>
      <w:proofErr w:type="gramEnd"/>
    </w:p>
    <w:p w:rsidR="004F479E" w:rsidRPr="00206E73" w:rsidRDefault="004F479E" w:rsidP="007B7098">
      <w:pPr>
        <w:tabs>
          <w:tab w:val="left" w:pos="284"/>
        </w:tabs>
        <w:jc w:val="both"/>
        <w:rPr>
          <w:sz w:val="24"/>
          <w:szCs w:val="24"/>
        </w:rPr>
      </w:pPr>
    </w:p>
    <w:p w:rsidR="004F479E" w:rsidRPr="00206E73" w:rsidRDefault="004F479E" w:rsidP="004F479E">
      <w:pPr>
        <w:pStyle w:val="Recuodecorpodetexto2"/>
        <w:numPr>
          <w:ilvl w:val="0"/>
          <w:numId w:val="2"/>
        </w:numPr>
        <w:autoSpaceDN w:val="0"/>
        <w:spacing w:after="0" w:line="240" w:lineRule="auto"/>
        <w:ind w:left="2835"/>
        <w:jc w:val="both"/>
        <w:rPr>
          <w:rFonts w:ascii="Garamond" w:hAnsi="Garamond" w:cs="Courier New"/>
          <w:i/>
          <w:sz w:val="40"/>
          <w:szCs w:val="40"/>
        </w:rPr>
      </w:pPr>
      <w:proofErr w:type="spellStart"/>
      <w:r w:rsidRPr="00206E73">
        <w:rPr>
          <w:rFonts w:ascii="Garamond" w:hAnsi="Garamond" w:cs="Courier New"/>
          <w:i/>
          <w:sz w:val="40"/>
          <w:szCs w:val="40"/>
        </w:rPr>
        <w:t>Remídio</w:t>
      </w:r>
      <w:proofErr w:type="spellEnd"/>
      <w:r w:rsidRPr="00206E73">
        <w:rPr>
          <w:rFonts w:ascii="Garamond" w:hAnsi="Garamond" w:cs="Courier New"/>
          <w:i/>
          <w:sz w:val="40"/>
          <w:szCs w:val="40"/>
        </w:rPr>
        <w:t xml:space="preserve"> </w:t>
      </w:r>
      <w:proofErr w:type="spellStart"/>
      <w:r w:rsidRPr="00206E73">
        <w:rPr>
          <w:rFonts w:ascii="Garamond" w:hAnsi="Garamond" w:cs="Courier New"/>
          <w:i/>
          <w:sz w:val="40"/>
          <w:szCs w:val="40"/>
        </w:rPr>
        <w:t>Kuntz</w:t>
      </w:r>
      <w:proofErr w:type="spellEnd"/>
    </w:p>
    <w:p w:rsidR="007B7098" w:rsidRPr="007B7098" w:rsidRDefault="007B7098" w:rsidP="007B7098">
      <w:pPr>
        <w:pStyle w:val="Corpodetexto"/>
        <w:spacing w:after="0"/>
        <w:ind w:left="2835"/>
        <w:jc w:val="both"/>
        <w:rPr>
          <w:rFonts w:ascii="Garamond" w:hAnsi="Garamond"/>
          <w:i/>
          <w:iCs/>
          <w:sz w:val="32"/>
          <w:szCs w:val="32"/>
          <w:lang w:val="pt-BR"/>
        </w:rPr>
      </w:pPr>
      <w:r>
        <w:rPr>
          <w:rFonts w:ascii="Garamond" w:hAnsi="Garamond"/>
          <w:i/>
          <w:iCs/>
          <w:sz w:val="32"/>
          <w:szCs w:val="32"/>
        </w:rPr>
        <w:t>President</w:t>
      </w:r>
      <w:r>
        <w:rPr>
          <w:rFonts w:ascii="Garamond" w:hAnsi="Garamond"/>
          <w:i/>
          <w:iCs/>
          <w:sz w:val="32"/>
          <w:szCs w:val="32"/>
          <w:lang w:val="pt-BR"/>
        </w:rPr>
        <w:t>e</w:t>
      </w:r>
    </w:p>
    <w:p w:rsidR="007B7098" w:rsidRDefault="007B7098">
      <w:pPr>
        <w:ind w:firstLine="2835"/>
        <w:jc w:val="both"/>
        <w:rPr>
          <w:b/>
          <w:sz w:val="24"/>
          <w:szCs w:val="24"/>
        </w:rPr>
      </w:pPr>
    </w:p>
    <w:p w:rsidR="007B7098" w:rsidRDefault="007B7098">
      <w:pPr>
        <w:ind w:firstLine="2835"/>
        <w:jc w:val="both"/>
        <w:rPr>
          <w:b/>
          <w:sz w:val="24"/>
          <w:szCs w:val="24"/>
        </w:rPr>
      </w:pPr>
    </w:p>
    <w:p w:rsidR="007B7098" w:rsidRDefault="007B7098">
      <w:pPr>
        <w:ind w:firstLine="2835"/>
        <w:jc w:val="both"/>
        <w:rPr>
          <w:b/>
          <w:sz w:val="24"/>
          <w:szCs w:val="24"/>
        </w:rPr>
      </w:pPr>
    </w:p>
    <w:p w:rsidR="00DD2169" w:rsidRDefault="00DD2169">
      <w:pPr>
        <w:ind w:firstLine="2835"/>
        <w:jc w:val="both"/>
        <w:rPr>
          <w:b/>
          <w:sz w:val="24"/>
          <w:szCs w:val="24"/>
        </w:rPr>
      </w:pPr>
    </w:p>
    <w:p w:rsidR="00DD2169" w:rsidRDefault="00DD2169">
      <w:pPr>
        <w:ind w:firstLine="2835"/>
        <w:jc w:val="both"/>
        <w:rPr>
          <w:b/>
          <w:sz w:val="24"/>
          <w:szCs w:val="24"/>
        </w:rPr>
      </w:pPr>
    </w:p>
    <w:p w:rsidR="00DD2169" w:rsidRDefault="00DD2169">
      <w:pPr>
        <w:ind w:firstLine="2835"/>
        <w:jc w:val="both"/>
        <w:rPr>
          <w:b/>
          <w:sz w:val="24"/>
          <w:szCs w:val="24"/>
        </w:rPr>
      </w:pPr>
    </w:p>
    <w:p w:rsidR="00DD2169" w:rsidRDefault="00DD2169">
      <w:pPr>
        <w:ind w:firstLine="2835"/>
        <w:jc w:val="both"/>
        <w:rPr>
          <w:b/>
          <w:sz w:val="24"/>
          <w:szCs w:val="24"/>
        </w:rPr>
      </w:pPr>
    </w:p>
    <w:p w:rsidR="00DD2169" w:rsidRDefault="00DD2169">
      <w:pPr>
        <w:ind w:firstLine="2835"/>
        <w:jc w:val="both"/>
        <w:rPr>
          <w:b/>
          <w:sz w:val="24"/>
          <w:szCs w:val="24"/>
        </w:rPr>
      </w:pPr>
    </w:p>
    <w:p w:rsidR="00DD2169" w:rsidRDefault="00DD2169">
      <w:pPr>
        <w:ind w:firstLine="2835"/>
        <w:jc w:val="both"/>
        <w:rPr>
          <w:b/>
          <w:sz w:val="24"/>
          <w:szCs w:val="24"/>
        </w:rPr>
      </w:pPr>
    </w:p>
    <w:p w:rsidR="00DD2169" w:rsidRDefault="00DD2169">
      <w:pPr>
        <w:ind w:firstLine="2835"/>
        <w:jc w:val="both"/>
        <w:rPr>
          <w:b/>
          <w:sz w:val="24"/>
          <w:szCs w:val="24"/>
        </w:rPr>
      </w:pPr>
    </w:p>
    <w:p w:rsidR="00DD2169" w:rsidRDefault="00DD2169">
      <w:pPr>
        <w:ind w:firstLine="2835"/>
        <w:jc w:val="both"/>
        <w:rPr>
          <w:b/>
          <w:sz w:val="24"/>
          <w:szCs w:val="24"/>
        </w:rPr>
      </w:pPr>
    </w:p>
    <w:p w:rsidR="00DD2169" w:rsidRDefault="00DD2169">
      <w:pPr>
        <w:ind w:firstLine="2835"/>
        <w:jc w:val="both"/>
        <w:rPr>
          <w:b/>
          <w:sz w:val="24"/>
          <w:szCs w:val="24"/>
        </w:rPr>
      </w:pPr>
    </w:p>
    <w:p w:rsidR="00DD2169" w:rsidRDefault="00DD2169">
      <w:pPr>
        <w:ind w:firstLine="2835"/>
        <w:jc w:val="both"/>
        <w:rPr>
          <w:b/>
          <w:sz w:val="24"/>
          <w:szCs w:val="24"/>
        </w:rPr>
      </w:pPr>
    </w:p>
    <w:p w:rsidR="00DD2169" w:rsidRDefault="00DD2169">
      <w:pPr>
        <w:ind w:firstLine="2835"/>
        <w:jc w:val="both"/>
        <w:rPr>
          <w:b/>
          <w:sz w:val="24"/>
          <w:szCs w:val="24"/>
        </w:rPr>
      </w:pPr>
    </w:p>
    <w:p w:rsidR="007B7098" w:rsidRPr="00206E73" w:rsidRDefault="007B7098">
      <w:pPr>
        <w:ind w:firstLine="2835"/>
        <w:jc w:val="both"/>
        <w:rPr>
          <w:b/>
          <w:sz w:val="24"/>
          <w:szCs w:val="24"/>
        </w:rPr>
        <w:sectPr w:rsidR="007B7098" w:rsidRPr="00206E73" w:rsidSect="00EC7B04">
          <w:headerReference w:type="default" r:id="rId7"/>
          <w:pgSz w:w="11906" w:h="16838"/>
          <w:pgMar w:top="2268" w:right="1418" w:bottom="964" w:left="1418" w:header="567" w:footer="567" w:gutter="0"/>
          <w:cols w:space="720"/>
          <w:docGrid w:linePitch="360"/>
        </w:sectPr>
      </w:pPr>
    </w:p>
    <w:p w:rsidR="00846EA0" w:rsidRPr="00206E73" w:rsidRDefault="00846EA0" w:rsidP="00DE3D79">
      <w:pPr>
        <w:pStyle w:val="Corpodetexto"/>
        <w:jc w:val="center"/>
        <w:rPr>
          <w:b/>
          <w:bCs/>
          <w:sz w:val="10"/>
          <w:szCs w:val="10"/>
          <w:lang w:val="pt-BR"/>
        </w:rPr>
      </w:pPr>
    </w:p>
    <w:sectPr w:rsidR="00846EA0" w:rsidRPr="00206E73" w:rsidSect="00DE3D79">
      <w:pgSz w:w="16838" w:h="11906" w:orient="landscape"/>
      <w:pgMar w:top="1134" w:right="1985" w:bottom="1134" w:left="1588"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2C4" w:rsidRDefault="00F832C4" w:rsidP="00F832C4">
      <w:r>
        <w:separator/>
      </w:r>
    </w:p>
  </w:endnote>
  <w:endnote w:type="continuationSeparator" w:id="0">
    <w:p w:rsidR="00F832C4" w:rsidRDefault="00F832C4" w:rsidP="00F832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2C4" w:rsidRDefault="00F832C4" w:rsidP="00F832C4">
      <w:r>
        <w:separator/>
      </w:r>
    </w:p>
  </w:footnote>
  <w:footnote w:type="continuationSeparator" w:id="0">
    <w:p w:rsidR="00F832C4" w:rsidRDefault="00F832C4" w:rsidP="00F832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2C4" w:rsidRDefault="00F832C4" w:rsidP="00F832C4">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955079"/>
    <w:multiLevelType w:val="singleLevel"/>
    <w:tmpl w:val="E5955079"/>
    <w:lvl w:ilvl="0">
      <w:start w:val="1"/>
      <w:numFmt w:val="lowerLetter"/>
      <w:suff w:val="space"/>
      <w:lvlText w:val="%1)"/>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466C629F"/>
    <w:multiLevelType w:val="multilevel"/>
    <w:tmpl w:val="466C629F"/>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708"/>
  <w:hyphenationZone w:val="425"/>
  <w:drawingGridHorizontalSpacing w:val="100"/>
  <w:noPunctuationKerning/>
  <w:characterSpacingControl w:val="doNotCompress"/>
  <w:footnotePr>
    <w:footnote w:id="-1"/>
    <w:footnote w:id="0"/>
  </w:footnotePr>
  <w:endnotePr>
    <w:endnote w:id="-1"/>
    <w:endnote w:id="0"/>
  </w:endnotePr>
  <w:compat>
    <w:doNotLeaveBackslashAlone/>
    <w:doNotExpandShiftReturn/>
    <w:useFELayout/>
  </w:compat>
  <w:rsids>
    <w:rsidRoot w:val="00204CCC"/>
    <w:rsid w:val="000053B6"/>
    <w:rsid w:val="00015474"/>
    <w:rsid w:val="00017CB3"/>
    <w:rsid w:val="00040B79"/>
    <w:rsid w:val="00047543"/>
    <w:rsid w:val="000631DE"/>
    <w:rsid w:val="0007044C"/>
    <w:rsid w:val="00075DE2"/>
    <w:rsid w:val="0008180F"/>
    <w:rsid w:val="00092D25"/>
    <w:rsid w:val="000B20E8"/>
    <w:rsid w:val="000C5434"/>
    <w:rsid w:val="000C6B2C"/>
    <w:rsid w:val="000D64BE"/>
    <w:rsid w:val="000D7189"/>
    <w:rsid w:val="000F3BA3"/>
    <w:rsid w:val="000F43D2"/>
    <w:rsid w:val="001019FC"/>
    <w:rsid w:val="00101AEC"/>
    <w:rsid w:val="00120E8D"/>
    <w:rsid w:val="00123941"/>
    <w:rsid w:val="00132696"/>
    <w:rsid w:val="00151A29"/>
    <w:rsid w:val="00156450"/>
    <w:rsid w:val="001615FF"/>
    <w:rsid w:val="001619F4"/>
    <w:rsid w:val="0016325C"/>
    <w:rsid w:val="00164208"/>
    <w:rsid w:val="00166ACC"/>
    <w:rsid w:val="001822DB"/>
    <w:rsid w:val="00182F60"/>
    <w:rsid w:val="00191316"/>
    <w:rsid w:val="001B6972"/>
    <w:rsid w:val="001E345F"/>
    <w:rsid w:val="002007C0"/>
    <w:rsid w:val="00201066"/>
    <w:rsid w:val="00201DDD"/>
    <w:rsid w:val="00204CCC"/>
    <w:rsid w:val="0020505B"/>
    <w:rsid w:val="00206E73"/>
    <w:rsid w:val="00212995"/>
    <w:rsid w:val="002241EC"/>
    <w:rsid w:val="0023633C"/>
    <w:rsid w:val="00236C00"/>
    <w:rsid w:val="002422C3"/>
    <w:rsid w:val="0024427C"/>
    <w:rsid w:val="00254B04"/>
    <w:rsid w:val="00257D95"/>
    <w:rsid w:val="00265B69"/>
    <w:rsid w:val="00292DCE"/>
    <w:rsid w:val="002A1F2F"/>
    <w:rsid w:val="002A4C65"/>
    <w:rsid w:val="002A641C"/>
    <w:rsid w:val="002A78D0"/>
    <w:rsid w:val="002E486B"/>
    <w:rsid w:val="002F459C"/>
    <w:rsid w:val="002F788F"/>
    <w:rsid w:val="00302220"/>
    <w:rsid w:val="00302A96"/>
    <w:rsid w:val="00302D3B"/>
    <w:rsid w:val="00303B8B"/>
    <w:rsid w:val="00306EEE"/>
    <w:rsid w:val="0031572D"/>
    <w:rsid w:val="00324275"/>
    <w:rsid w:val="003415FC"/>
    <w:rsid w:val="003517D2"/>
    <w:rsid w:val="00357F23"/>
    <w:rsid w:val="00363BC0"/>
    <w:rsid w:val="0036401C"/>
    <w:rsid w:val="00384403"/>
    <w:rsid w:val="0038504A"/>
    <w:rsid w:val="003A530D"/>
    <w:rsid w:val="003A5457"/>
    <w:rsid w:val="003B0F08"/>
    <w:rsid w:val="003B1284"/>
    <w:rsid w:val="003E1F40"/>
    <w:rsid w:val="003E74BC"/>
    <w:rsid w:val="00401BE2"/>
    <w:rsid w:val="00420149"/>
    <w:rsid w:val="004269D1"/>
    <w:rsid w:val="00430F40"/>
    <w:rsid w:val="00442158"/>
    <w:rsid w:val="00462FD6"/>
    <w:rsid w:val="004800F3"/>
    <w:rsid w:val="0048171B"/>
    <w:rsid w:val="00495CA0"/>
    <w:rsid w:val="00497A40"/>
    <w:rsid w:val="004A3F8D"/>
    <w:rsid w:val="004A40B3"/>
    <w:rsid w:val="004C44B7"/>
    <w:rsid w:val="004C51F4"/>
    <w:rsid w:val="004D3F55"/>
    <w:rsid w:val="004D46AA"/>
    <w:rsid w:val="004D46D4"/>
    <w:rsid w:val="004F479E"/>
    <w:rsid w:val="004F61BD"/>
    <w:rsid w:val="00500447"/>
    <w:rsid w:val="00507177"/>
    <w:rsid w:val="00511DE7"/>
    <w:rsid w:val="0051366A"/>
    <w:rsid w:val="00514B7B"/>
    <w:rsid w:val="0051744D"/>
    <w:rsid w:val="005252B5"/>
    <w:rsid w:val="00556929"/>
    <w:rsid w:val="005639F7"/>
    <w:rsid w:val="00565828"/>
    <w:rsid w:val="00577845"/>
    <w:rsid w:val="00583F7A"/>
    <w:rsid w:val="00591C33"/>
    <w:rsid w:val="00592552"/>
    <w:rsid w:val="00593D46"/>
    <w:rsid w:val="005A5BFC"/>
    <w:rsid w:val="005C6EB5"/>
    <w:rsid w:val="005D1522"/>
    <w:rsid w:val="005D37CC"/>
    <w:rsid w:val="005E2450"/>
    <w:rsid w:val="005E4D3D"/>
    <w:rsid w:val="005E6F9D"/>
    <w:rsid w:val="005F2F70"/>
    <w:rsid w:val="005F3032"/>
    <w:rsid w:val="00607E10"/>
    <w:rsid w:val="006157A4"/>
    <w:rsid w:val="00617978"/>
    <w:rsid w:val="006208E1"/>
    <w:rsid w:val="006322BC"/>
    <w:rsid w:val="006437AF"/>
    <w:rsid w:val="00663FCA"/>
    <w:rsid w:val="0067089A"/>
    <w:rsid w:val="00671AAA"/>
    <w:rsid w:val="00672E85"/>
    <w:rsid w:val="00676B2F"/>
    <w:rsid w:val="00677A72"/>
    <w:rsid w:val="00680A11"/>
    <w:rsid w:val="00694F89"/>
    <w:rsid w:val="006970ED"/>
    <w:rsid w:val="006A72D6"/>
    <w:rsid w:val="006E0005"/>
    <w:rsid w:val="006E4528"/>
    <w:rsid w:val="006F1785"/>
    <w:rsid w:val="006F5C4C"/>
    <w:rsid w:val="00704450"/>
    <w:rsid w:val="00715213"/>
    <w:rsid w:val="00716E28"/>
    <w:rsid w:val="00724F0C"/>
    <w:rsid w:val="00733414"/>
    <w:rsid w:val="007366C7"/>
    <w:rsid w:val="007436E9"/>
    <w:rsid w:val="00753742"/>
    <w:rsid w:val="00761E55"/>
    <w:rsid w:val="00770991"/>
    <w:rsid w:val="00784439"/>
    <w:rsid w:val="00792862"/>
    <w:rsid w:val="007A060D"/>
    <w:rsid w:val="007B0A64"/>
    <w:rsid w:val="007B169B"/>
    <w:rsid w:val="007B2176"/>
    <w:rsid w:val="007B21C9"/>
    <w:rsid w:val="007B4543"/>
    <w:rsid w:val="007B47BB"/>
    <w:rsid w:val="007B7098"/>
    <w:rsid w:val="007C22CC"/>
    <w:rsid w:val="007C499C"/>
    <w:rsid w:val="007C7BBD"/>
    <w:rsid w:val="007E0866"/>
    <w:rsid w:val="007E599B"/>
    <w:rsid w:val="007E60B7"/>
    <w:rsid w:val="007F5887"/>
    <w:rsid w:val="00801925"/>
    <w:rsid w:val="00810CB8"/>
    <w:rsid w:val="00810D83"/>
    <w:rsid w:val="00814523"/>
    <w:rsid w:val="00814732"/>
    <w:rsid w:val="008179EA"/>
    <w:rsid w:val="00826CED"/>
    <w:rsid w:val="0082766F"/>
    <w:rsid w:val="0083649B"/>
    <w:rsid w:val="0084424A"/>
    <w:rsid w:val="00845235"/>
    <w:rsid w:val="00846EA0"/>
    <w:rsid w:val="00855312"/>
    <w:rsid w:val="0087320F"/>
    <w:rsid w:val="0087352F"/>
    <w:rsid w:val="008834E5"/>
    <w:rsid w:val="008961DF"/>
    <w:rsid w:val="008B7E03"/>
    <w:rsid w:val="008C7F37"/>
    <w:rsid w:val="008D1B9E"/>
    <w:rsid w:val="008D209B"/>
    <w:rsid w:val="008D261D"/>
    <w:rsid w:val="008E102D"/>
    <w:rsid w:val="008E47D3"/>
    <w:rsid w:val="008E7BE0"/>
    <w:rsid w:val="008F1B7F"/>
    <w:rsid w:val="00901359"/>
    <w:rsid w:val="00906F3D"/>
    <w:rsid w:val="009127CC"/>
    <w:rsid w:val="00913366"/>
    <w:rsid w:val="00930DA4"/>
    <w:rsid w:val="0093215E"/>
    <w:rsid w:val="00933B45"/>
    <w:rsid w:val="0094493D"/>
    <w:rsid w:val="00950F50"/>
    <w:rsid w:val="00954AAE"/>
    <w:rsid w:val="009666CD"/>
    <w:rsid w:val="0097575E"/>
    <w:rsid w:val="00977B12"/>
    <w:rsid w:val="00980635"/>
    <w:rsid w:val="0098534B"/>
    <w:rsid w:val="00986C27"/>
    <w:rsid w:val="009A016C"/>
    <w:rsid w:val="009A1A98"/>
    <w:rsid w:val="009A549B"/>
    <w:rsid w:val="009B3193"/>
    <w:rsid w:val="009D3CA7"/>
    <w:rsid w:val="009D4CEE"/>
    <w:rsid w:val="009D4D82"/>
    <w:rsid w:val="009D6814"/>
    <w:rsid w:val="009E05BA"/>
    <w:rsid w:val="009E16BC"/>
    <w:rsid w:val="009E2080"/>
    <w:rsid w:val="009E2315"/>
    <w:rsid w:val="009E63C1"/>
    <w:rsid w:val="009E7BA4"/>
    <w:rsid w:val="009F7AFA"/>
    <w:rsid w:val="00A05BA6"/>
    <w:rsid w:val="00A15E1A"/>
    <w:rsid w:val="00A22CF8"/>
    <w:rsid w:val="00A31A1E"/>
    <w:rsid w:val="00A50760"/>
    <w:rsid w:val="00A55FF2"/>
    <w:rsid w:val="00A57DF5"/>
    <w:rsid w:val="00A77DFE"/>
    <w:rsid w:val="00A823A8"/>
    <w:rsid w:val="00A84140"/>
    <w:rsid w:val="00A8502B"/>
    <w:rsid w:val="00A87C5A"/>
    <w:rsid w:val="00A92A2B"/>
    <w:rsid w:val="00AA1282"/>
    <w:rsid w:val="00AB5FD3"/>
    <w:rsid w:val="00AB6CF9"/>
    <w:rsid w:val="00AD500A"/>
    <w:rsid w:val="00AE046A"/>
    <w:rsid w:val="00AE0984"/>
    <w:rsid w:val="00AE0C8E"/>
    <w:rsid w:val="00AE7348"/>
    <w:rsid w:val="00AF24F2"/>
    <w:rsid w:val="00AF5EB8"/>
    <w:rsid w:val="00AF7B9F"/>
    <w:rsid w:val="00B03BB6"/>
    <w:rsid w:val="00B22F02"/>
    <w:rsid w:val="00B562FC"/>
    <w:rsid w:val="00B568E3"/>
    <w:rsid w:val="00B6786B"/>
    <w:rsid w:val="00B7506A"/>
    <w:rsid w:val="00B7664D"/>
    <w:rsid w:val="00B77BD7"/>
    <w:rsid w:val="00B84268"/>
    <w:rsid w:val="00B93EFC"/>
    <w:rsid w:val="00BB7106"/>
    <w:rsid w:val="00BC479E"/>
    <w:rsid w:val="00BC63CB"/>
    <w:rsid w:val="00BD4200"/>
    <w:rsid w:val="00BD5469"/>
    <w:rsid w:val="00BD6DBB"/>
    <w:rsid w:val="00BE1232"/>
    <w:rsid w:val="00BE165F"/>
    <w:rsid w:val="00BF4A6B"/>
    <w:rsid w:val="00BF54FA"/>
    <w:rsid w:val="00C003E4"/>
    <w:rsid w:val="00C03666"/>
    <w:rsid w:val="00C03FFE"/>
    <w:rsid w:val="00C2477B"/>
    <w:rsid w:val="00C31BFB"/>
    <w:rsid w:val="00C37819"/>
    <w:rsid w:val="00C45374"/>
    <w:rsid w:val="00C60E3B"/>
    <w:rsid w:val="00C6769E"/>
    <w:rsid w:val="00C90F0B"/>
    <w:rsid w:val="00C92379"/>
    <w:rsid w:val="00C961B1"/>
    <w:rsid w:val="00CA1370"/>
    <w:rsid w:val="00CA51FA"/>
    <w:rsid w:val="00CB5E8E"/>
    <w:rsid w:val="00CC3DF3"/>
    <w:rsid w:val="00CC5358"/>
    <w:rsid w:val="00CD060B"/>
    <w:rsid w:val="00CD0AD5"/>
    <w:rsid w:val="00CE3356"/>
    <w:rsid w:val="00CE4055"/>
    <w:rsid w:val="00CF69CB"/>
    <w:rsid w:val="00CF7693"/>
    <w:rsid w:val="00D01A2B"/>
    <w:rsid w:val="00D0706C"/>
    <w:rsid w:val="00D10233"/>
    <w:rsid w:val="00D24FBD"/>
    <w:rsid w:val="00D2566D"/>
    <w:rsid w:val="00D2793A"/>
    <w:rsid w:val="00D34FD1"/>
    <w:rsid w:val="00D600E1"/>
    <w:rsid w:val="00D62F1B"/>
    <w:rsid w:val="00D667D5"/>
    <w:rsid w:val="00D77533"/>
    <w:rsid w:val="00D80345"/>
    <w:rsid w:val="00D867D0"/>
    <w:rsid w:val="00D95A0A"/>
    <w:rsid w:val="00DA594C"/>
    <w:rsid w:val="00DB1681"/>
    <w:rsid w:val="00DC2822"/>
    <w:rsid w:val="00DC6096"/>
    <w:rsid w:val="00DD2169"/>
    <w:rsid w:val="00DE3D79"/>
    <w:rsid w:val="00DE7159"/>
    <w:rsid w:val="00E01930"/>
    <w:rsid w:val="00E0454E"/>
    <w:rsid w:val="00E04FEF"/>
    <w:rsid w:val="00E06AE6"/>
    <w:rsid w:val="00E111E9"/>
    <w:rsid w:val="00E161D0"/>
    <w:rsid w:val="00E32EB3"/>
    <w:rsid w:val="00E362B7"/>
    <w:rsid w:val="00E46113"/>
    <w:rsid w:val="00E4784F"/>
    <w:rsid w:val="00E65CB9"/>
    <w:rsid w:val="00E67070"/>
    <w:rsid w:val="00E742D4"/>
    <w:rsid w:val="00E77591"/>
    <w:rsid w:val="00E80FF7"/>
    <w:rsid w:val="00E81E0E"/>
    <w:rsid w:val="00E81E32"/>
    <w:rsid w:val="00E83A11"/>
    <w:rsid w:val="00E91B48"/>
    <w:rsid w:val="00EA3C08"/>
    <w:rsid w:val="00EB0F17"/>
    <w:rsid w:val="00EB5256"/>
    <w:rsid w:val="00EB61B7"/>
    <w:rsid w:val="00EC16A6"/>
    <w:rsid w:val="00EC7B04"/>
    <w:rsid w:val="00EF1161"/>
    <w:rsid w:val="00EF4825"/>
    <w:rsid w:val="00F04D87"/>
    <w:rsid w:val="00F255B9"/>
    <w:rsid w:val="00F34879"/>
    <w:rsid w:val="00F452EC"/>
    <w:rsid w:val="00F47AD8"/>
    <w:rsid w:val="00F50D86"/>
    <w:rsid w:val="00F623F4"/>
    <w:rsid w:val="00F7166C"/>
    <w:rsid w:val="00F832C4"/>
    <w:rsid w:val="00F87E0B"/>
    <w:rsid w:val="00F9314F"/>
    <w:rsid w:val="00F94833"/>
    <w:rsid w:val="00FB4981"/>
    <w:rsid w:val="00FB6855"/>
    <w:rsid w:val="00FC0413"/>
    <w:rsid w:val="00FC0847"/>
    <w:rsid w:val="00FC33A2"/>
    <w:rsid w:val="00FC739E"/>
    <w:rsid w:val="00FD67B0"/>
    <w:rsid w:val="00FD7536"/>
    <w:rsid w:val="00FE041E"/>
    <w:rsid w:val="00FE5BDF"/>
    <w:rsid w:val="03E54E8F"/>
    <w:rsid w:val="0416383C"/>
    <w:rsid w:val="10D5260B"/>
    <w:rsid w:val="1524750B"/>
    <w:rsid w:val="185758DE"/>
    <w:rsid w:val="1C4A7F9F"/>
    <w:rsid w:val="1FA05310"/>
    <w:rsid w:val="20D05EC5"/>
    <w:rsid w:val="27324BBB"/>
    <w:rsid w:val="27BC49D1"/>
    <w:rsid w:val="374D73B7"/>
    <w:rsid w:val="3A66023C"/>
    <w:rsid w:val="46D520C9"/>
    <w:rsid w:val="48DA548E"/>
    <w:rsid w:val="50911A1F"/>
    <w:rsid w:val="5C7573C2"/>
    <w:rsid w:val="6CC60768"/>
    <w:rsid w:val="708D21CD"/>
    <w:rsid w:val="76C5221C"/>
    <w:rsid w:val="7AB00BA7"/>
    <w:rsid w:val="7B5F7EFC"/>
    <w:rsid w:val="7EE33C8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4D82"/>
    <w:rPr>
      <w:rFonts w:eastAsia="Times New Roman"/>
    </w:rPr>
  </w:style>
  <w:style w:type="paragraph" w:styleId="Ttulo1">
    <w:name w:val="heading 1"/>
    <w:basedOn w:val="Normal"/>
    <w:next w:val="Normal"/>
    <w:link w:val="Ttulo1Char"/>
    <w:qFormat/>
    <w:rsid w:val="009D4D82"/>
    <w:pPr>
      <w:keepNext/>
      <w:jc w:val="center"/>
      <w:outlineLvl w:val="0"/>
    </w:pPr>
    <w:rPr>
      <w:sz w:val="24"/>
      <w:lang w:val="zh-CN" w:eastAsia="zh-CN"/>
    </w:rPr>
  </w:style>
  <w:style w:type="paragraph" w:styleId="Ttulo2">
    <w:name w:val="heading 2"/>
    <w:basedOn w:val="Normal"/>
    <w:next w:val="Normal"/>
    <w:qFormat/>
    <w:rsid w:val="009D4D82"/>
    <w:pPr>
      <w:keepNext/>
      <w:ind w:firstLine="708"/>
      <w:jc w:val="center"/>
      <w:outlineLvl w:val="1"/>
    </w:pPr>
    <w:rPr>
      <w:sz w:val="24"/>
    </w:rPr>
  </w:style>
  <w:style w:type="paragraph" w:styleId="Ttulo4">
    <w:name w:val="heading 4"/>
    <w:basedOn w:val="Normal"/>
    <w:next w:val="Normal"/>
    <w:qFormat/>
    <w:rsid w:val="009D4D82"/>
    <w:pPr>
      <w:keepNext/>
      <w:ind w:firstLine="1701"/>
      <w:outlineLvl w:val="3"/>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qFormat/>
    <w:rsid w:val="009D4D82"/>
    <w:rPr>
      <w:sz w:val="24"/>
    </w:rPr>
  </w:style>
  <w:style w:type="character" w:styleId="Refdecomentrio">
    <w:name w:val="annotation reference"/>
    <w:basedOn w:val="Fontepargpadro"/>
    <w:qFormat/>
    <w:rsid w:val="009D4D82"/>
    <w:rPr>
      <w:sz w:val="16"/>
      <w:szCs w:val="16"/>
    </w:rPr>
  </w:style>
  <w:style w:type="paragraph" w:styleId="Corpodetexto">
    <w:name w:val="Body Text"/>
    <w:basedOn w:val="Normal"/>
    <w:link w:val="CorpodetextoChar"/>
    <w:qFormat/>
    <w:rsid w:val="009D4D82"/>
    <w:pPr>
      <w:spacing w:after="120"/>
    </w:pPr>
    <w:rPr>
      <w:sz w:val="24"/>
      <w:szCs w:val="24"/>
      <w:lang w:val="zh-CN" w:eastAsia="zh-CN"/>
    </w:rPr>
  </w:style>
  <w:style w:type="character" w:customStyle="1" w:styleId="CorpodetextoChar">
    <w:name w:val="Corpo de texto Char"/>
    <w:link w:val="Corpodetexto"/>
    <w:qFormat/>
    <w:rsid w:val="009D4D82"/>
    <w:rPr>
      <w:sz w:val="24"/>
      <w:szCs w:val="24"/>
    </w:rPr>
  </w:style>
  <w:style w:type="paragraph" w:styleId="Textodecomentrio">
    <w:name w:val="annotation text"/>
    <w:basedOn w:val="Normal"/>
    <w:link w:val="TextodecomentrioChar"/>
    <w:qFormat/>
    <w:rsid w:val="009D4D82"/>
  </w:style>
  <w:style w:type="character" w:customStyle="1" w:styleId="TextodecomentrioChar">
    <w:name w:val="Texto de comentário Char"/>
    <w:basedOn w:val="Fontepargpadro"/>
    <w:link w:val="Textodecomentrio"/>
    <w:qFormat/>
    <w:rsid w:val="009D4D82"/>
  </w:style>
  <w:style w:type="paragraph" w:styleId="Assuntodocomentrio">
    <w:name w:val="annotation subject"/>
    <w:basedOn w:val="Textodecomentrio"/>
    <w:next w:val="Textodecomentrio"/>
    <w:link w:val="AssuntodocomentrioChar"/>
    <w:qFormat/>
    <w:rsid w:val="009D4D82"/>
    <w:rPr>
      <w:b/>
      <w:bCs/>
    </w:rPr>
  </w:style>
  <w:style w:type="character" w:customStyle="1" w:styleId="AssuntodocomentrioChar">
    <w:name w:val="Assunto do comentário Char"/>
    <w:basedOn w:val="TextodecomentrioChar"/>
    <w:link w:val="Assuntodocomentrio"/>
    <w:qFormat/>
    <w:rsid w:val="009D4D82"/>
    <w:rPr>
      <w:b/>
      <w:bCs/>
    </w:rPr>
  </w:style>
  <w:style w:type="paragraph" w:styleId="Textodebalo">
    <w:name w:val="Balloon Text"/>
    <w:basedOn w:val="Normal"/>
    <w:link w:val="TextodebaloChar"/>
    <w:qFormat/>
    <w:rsid w:val="009D4D82"/>
    <w:rPr>
      <w:rFonts w:ascii="Tahoma" w:hAnsi="Tahoma"/>
      <w:sz w:val="16"/>
      <w:szCs w:val="16"/>
      <w:lang w:val="zh-CN" w:eastAsia="zh-CN"/>
    </w:rPr>
  </w:style>
  <w:style w:type="character" w:customStyle="1" w:styleId="TextodebaloChar">
    <w:name w:val="Texto de balão Char"/>
    <w:link w:val="Textodebalo"/>
    <w:qFormat/>
    <w:rsid w:val="009D4D82"/>
    <w:rPr>
      <w:rFonts w:ascii="Tahoma" w:hAnsi="Tahoma" w:cs="Tahoma"/>
      <w:sz w:val="16"/>
      <w:szCs w:val="16"/>
    </w:rPr>
  </w:style>
  <w:style w:type="paragraph" w:styleId="Recuodecorpodetexto">
    <w:name w:val="Body Text Indent"/>
    <w:basedOn w:val="Normal"/>
    <w:qFormat/>
    <w:rsid w:val="009D4D82"/>
    <w:pPr>
      <w:ind w:left="4253" w:hanging="4253"/>
    </w:pPr>
    <w:rPr>
      <w:sz w:val="24"/>
    </w:rPr>
  </w:style>
  <w:style w:type="table" w:styleId="Tabelacomgrade">
    <w:name w:val="Table Grid"/>
    <w:basedOn w:val="Tabelanormal"/>
    <w:uiPriority w:val="59"/>
    <w:qFormat/>
    <w:rsid w:val="009D4D8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qFormat/>
    <w:rsid w:val="009D4D82"/>
    <w:rPr>
      <w:sz w:val="24"/>
      <w:szCs w:val="24"/>
    </w:rPr>
  </w:style>
  <w:style w:type="character" w:customStyle="1" w:styleId="normalchar1">
    <w:name w:val="normal__char1"/>
    <w:qFormat/>
    <w:rsid w:val="009D4D82"/>
    <w:rPr>
      <w:rFonts w:ascii="Times New Roman" w:hAnsi="Times New Roman" w:cs="Times New Roman" w:hint="default"/>
      <w:sz w:val="24"/>
      <w:szCs w:val="24"/>
      <w:u w:val="none"/>
    </w:rPr>
  </w:style>
  <w:style w:type="paragraph" w:customStyle="1" w:styleId="recuo-0020de-0020corpo-0020de-0020texto">
    <w:name w:val="recuo-0020de-0020corpo-0020de-0020texto"/>
    <w:basedOn w:val="Normal"/>
    <w:qFormat/>
    <w:rsid w:val="009D4D82"/>
    <w:pPr>
      <w:spacing w:line="360" w:lineRule="atLeast"/>
      <w:ind w:left="3960"/>
      <w:jc w:val="both"/>
    </w:pPr>
    <w:rPr>
      <w:sz w:val="24"/>
      <w:szCs w:val="24"/>
    </w:rPr>
  </w:style>
  <w:style w:type="character" w:customStyle="1" w:styleId="recuo-0020de-0020corpo-0020de-0020textochar1">
    <w:name w:val="recuo-0020de-0020corpo-0020de-0020texto__char1"/>
    <w:qFormat/>
    <w:rsid w:val="009D4D82"/>
    <w:rPr>
      <w:rFonts w:ascii="Times New Roman" w:hAnsi="Times New Roman" w:cs="Times New Roman" w:hint="default"/>
      <w:sz w:val="24"/>
      <w:szCs w:val="24"/>
      <w:u w:val="none"/>
    </w:rPr>
  </w:style>
  <w:style w:type="paragraph" w:styleId="SemEspaamento">
    <w:name w:val="No Spacing"/>
    <w:uiPriority w:val="1"/>
    <w:qFormat/>
    <w:rsid w:val="009D4D82"/>
    <w:rPr>
      <w:rFonts w:ascii="Calibri" w:eastAsia="Calibri" w:hAnsi="Calibri"/>
      <w:sz w:val="22"/>
      <w:szCs w:val="22"/>
      <w:lang w:eastAsia="en-US"/>
    </w:rPr>
  </w:style>
  <w:style w:type="paragraph" w:customStyle="1" w:styleId="Contedodatabela">
    <w:name w:val="Conteúdo da tabela"/>
    <w:qFormat/>
    <w:rsid w:val="009D4D82"/>
    <w:pPr>
      <w:suppressLineNumbers/>
      <w:spacing w:after="120" w:line="276" w:lineRule="auto"/>
    </w:pPr>
    <w:rPr>
      <w:rFonts w:ascii="Calibri" w:eastAsia="Calibri" w:hAnsi="Calibri"/>
      <w:sz w:val="22"/>
      <w:szCs w:val="22"/>
      <w:lang w:eastAsia="en-US"/>
    </w:rPr>
  </w:style>
  <w:style w:type="paragraph" w:customStyle="1" w:styleId="Contedodoquadro">
    <w:name w:val="Conteúdo do quadro"/>
    <w:basedOn w:val="Corpodetexto"/>
    <w:qFormat/>
    <w:rsid w:val="009D4D82"/>
    <w:pPr>
      <w:widowControl w:val="0"/>
      <w:suppressAutoHyphens/>
    </w:pPr>
    <w:rPr>
      <w:rFonts w:eastAsia="Arial Unicode MS"/>
      <w:lang w:val="pt-BR" w:eastAsia="ar-SA"/>
    </w:rPr>
  </w:style>
  <w:style w:type="paragraph" w:styleId="PargrafodaLista">
    <w:name w:val="List Paragraph"/>
    <w:basedOn w:val="Normal"/>
    <w:uiPriority w:val="34"/>
    <w:qFormat/>
    <w:rsid w:val="009D4D82"/>
    <w:pPr>
      <w:widowControl w:val="0"/>
      <w:suppressAutoHyphens/>
      <w:ind w:left="720"/>
      <w:contextualSpacing/>
    </w:pPr>
    <w:rPr>
      <w:rFonts w:eastAsia="Arial Unicode MS"/>
      <w:sz w:val="24"/>
      <w:szCs w:val="24"/>
      <w:lang w:eastAsia="ar-SA"/>
    </w:rPr>
  </w:style>
  <w:style w:type="paragraph" w:customStyle="1" w:styleId="Default">
    <w:name w:val="Default"/>
    <w:qFormat/>
    <w:rsid w:val="009D4D82"/>
    <w:pPr>
      <w:autoSpaceDE w:val="0"/>
      <w:autoSpaceDN w:val="0"/>
      <w:adjustRightInd w:val="0"/>
    </w:pPr>
    <w:rPr>
      <w:rFonts w:ascii="Arial" w:eastAsia="Calibri" w:hAnsi="Arial" w:cs="Arial"/>
      <w:color w:val="000000"/>
      <w:sz w:val="24"/>
      <w:szCs w:val="24"/>
      <w:lang w:eastAsia="en-US"/>
    </w:rPr>
  </w:style>
  <w:style w:type="character" w:customStyle="1" w:styleId="font51">
    <w:name w:val="font51"/>
    <w:qFormat/>
    <w:rsid w:val="009D4D82"/>
    <w:rPr>
      <w:rFonts w:ascii="Times New Roman" w:hAnsi="Times New Roman" w:cs="Times New Roman" w:hint="default"/>
      <w:b/>
      <w:bCs/>
      <w:color w:val="000000"/>
      <w:u w:val="none"/>
    </w:rPr>
  </w:style>
  <w:style w:type="character" w:customStyle="1" w:styleId="font21">
    <w:name w:val="font21"/>
    <w:qFormat/>
    <w:rsid w:val="009D4D82"/>
    <w:rPr>
      <w:rFonts w:ascii="Times New Roman" w:hAnsi="Times New Roman" w:cs="Times New Roman" w:hint="default"/>
      <w:b/>
      <w:bCs/>
      <w:color w:val="000000"/>
      <w:u w:val="none"/>
    </w:rPr>
  </w:style>
  <w:style w:type="character" w:customStyle="1" w:styleId="font61">
    <w:name w:val="font61"/>
    <w:qFormat/>
    <w:rsid w:val="009D4D82"/>
    <w:rPr>
      <w:rFonts w:ascii="Times New Roman" w:hAnsi="Times New Roman" w:cs="Times New Roman" w:hint="default"/>
      <w:b/>
      <w:bCs/>
      <w:color w:val="000000"/>
      <w:u w:val="none"/>
      <w:vertAlign w:val="subscript"/>
    </w:rPr>
  </w:style>
  <w:style w:type="character" w:customStyle="1" w:styleId="font11">
    <w:name w:val="font11"/>
    <w:qFormat/>
    <w:rsid w:val="009D4D82"/>
    <w:rPr>
      <w:rFonts w:ascii="Times New Roman" w:hAnsi="Times New Roman" w:cs="Times New Roman" w:hint="default"/>
      <w:b/>
      <w:bCs/>
      <w:color w:val="000000"/>
      <w:u w:val="none"/>
    </w:rPr>
  </w:style>
  <w:style w:type="character" w:customStyle="1" w:styleId="font31">
    <w:name w:val="font31"/>
    <w:qFormat/>
    <w:rsid w:val="009D4D82"/>
    <w:rPr>
      <w:rFonts w:ascii="Times New Roman" w:hAnsi="Times New Roman" w:cs="Times New Roman" w:hint="default"/>
      <w:color w:val="000000"/>
      <w:u w:val="none"/>
    </w:rPr>
  </w:style>
  <w:style w:type="character" w:customStyle="1" w:styleId="font41">
    <w:name w:val="font41"/>
    <w:qFormat/>
    <w:rsid w:val="009D4D82"/>
    <w:rPr>
      <w:rFonts w:ascii="Calibri" w:hAnsi="Calibri" w:cs="Calibri" w:hint="default"/>
      <w:b/>
      <w:bCs/>
      <w:color w:val="000000"/>
      <w:u w:val="none"/>
    </w:rPr>
  </w:style>
  <w:style w:type="character" w:customStyle="1" w:styleId="font91">
    <w:name w:val="font91"/>
    <w:qFormat/>
    <w:rsid w:val="009D4D82"/>
    <w:rPr>
      <w:rFonts w:ascii="Calibri" w:hAnsi="Calibri" w:cs="Calibri" w:hint="default"/>
      <w:color w:val="000000"/>
      <w:u w:val="none"/>
    </w:rPr>
  </w:style>
  <w:style w:type="paragraph" w:styleId="Cabealho">
    <w:name w:val="header"/>
    <w:basedOn w:val="Normal"/>
    <w:link w:val="CabealhoChar"/>
    <w:rsid w:val="00F832C4"/>
    <w:pPr>
      <w:tabs>
        <w:tab w:val="center" w:pos="4252"/>
        <w:tab w:val="right" w:pos="8504"/>
      </w:tabs>
    </w:pPr>
  </w:style>
  <w:style w:type="character" w:customStyle="1" w:styleId="CabealhoChar">
    <w:name w:val="Cabeçalho Char"/>
    <w:basedOn w:val="Fontepargpadro"/>
    <w:link w:val="Cabealho"/>
    <w:rsid w:val="00F832C4"/>
    <w:rPr>
      <w:rFonts w:eastAsia="Times New Roman"/>
    </w:rPr>
  </w:style>
  <w:style w:type="paragraph" w:styleId="Rodap">
    <w:name w:val="footer"/>
    <w:basedOn w:val="Normal"/>
    <w:link w:val="RodapChar"/>
    <w:rsid w:val="00F832C4"/>
    <w:pPr>
      <w:tabs>
        <w:tab w:val="center" w:pos="4252"/>
        <w:tab w:val="right" w:pos="8504"/>
      </w:tabs>
    </w:pPr>
  </w:style>
  <w:style w:type="character" w:customStyle="1" w:styleId="RodapChar">
    <w:name w:val="Rodapé Char"/>
    <w:basedOn w:val="Fontepargpadro"/>
    <w:link w:val="Rodap"/>
    <w:rsid w:val="00F832C4"/>
    <w:rPr>
      <w:rFonts w:eastAsia="Times New Roman"/>
    </w:rPr>
  </w:style>
  <w:style w:type="paragraph" w:styleId="Recuodecorpodetexto2">
    <w:name w:val="Body Text Indent 2"/>
    <w:basedOn w:val="Normal"/>
    <w:link w:val="Recuodecorpodetexto2Char"/>
    <w:rsid w:val="004F479E"/>
    <w:pPr>
      <w:spacing w:after="120" w:line="480" w:lineRule="auto"/>
      <w:ind w:left="283"/>
    </w:pPr>
  </w:style>
  <w:style w:type="character" w:customStyle="1" w:styleId="Recuodecorpodetexto2Char">
    <w:name w:val="Recuo de corpo de texto 2 Char"/>
    <w:basedOn w:val="Fontepargpadro"/>
    <w:link w:val="Recuodecorpodetexto2"/>
    <w:rsid w:val="004F479E"/>
    <w:rPr>
      <w:rFonts w:eastAsia="Times New Roman"/>
    </w:rPr>
  </w:style>
  <w:style w:type="paragraph" w:customStyle="1" w:styleId="paragraph">
    <w:name w:val="paragraph"/>
    <w:basedOn w:val="Normal"/>
    <w:qFormat/>
    <w:rsid w:val="008E102D"/>
    <w:pPr>
      <w:spacing w:before="100" w:beforeAutospacing="1" w:after="100" w:afterAutospacing="1"/>
    </w:pPr>
    <w:rPr>
      <w:sz w:val="24"/>
      <w:szCs w:val="24"/>
    </w:rPr>
  </w:style>
  <w:style w:type="character" w:customStyle="1" w:styleId="normaltextrun">
    <w:name w:val="normaltextrun"/>
    <w:basedOn w:val="Fontepargpadro"/>
    <w:qFormat/>
    <w:rsid w:val="008E102D"/>
  </w:style>
  <w:style w:type="paragraph" w:styleId="NormalWeb">
    <w:name w:val="Normal (Web)"/>
    <w:basedOn w:val="Normal"/>
    <w:autoRedefine/>
    <w:uiPriority w:val="99"/>
    <w:unhideWhenUsed/>
    <w:qFormat/>
    <w:rsid w:val="007B7098"/>
    <w:pPr>
      <w:spacing w:before="100" w:beforeAutospacing="1" w:after="100" w:afterAutospacing="1"/>
    </w:pPr>
    <w:rPr>
      <w:rFonts w:ascii="Calibri" w:eastAsia="SimSun" w:hAnsi="Calibri"/>
      <w:sz w:val="24"/>
      <w:szCs w:val="24"/>
    </w:rPr>
  </w:style>
  <w:style w:type="paragraph" w:styleId="Ttulo">
    <w:name w:val="Title"/>
    <w:basedOn w:val="Normal"/>
    <w:link w:val="TtuloChar"/>
    <w:qFormat/>
    <w:rsid w:val="00C03666"/>
    <w:pPr>
      <w:jc w:val="center"/>
    </w:pPr>
    <w:rPr>
      <w:sz w:val="36"/>
      <w:szCs w:val="24"/>
    </w:rPr>
  </w:style>
  <w:style w:type="character" w:customStyle="1" w:styleId="TtuloChar">
    <w:name w:val="Título Char"/>
    <w:basedOn w:val="Fontepargpadro"/>
    <w:link w:val="Ttulo"/>
    <w:rsid w:val="00C03666"/>
    <w:rPr>
      <w:rFonts w:eastAsia="Times New Roman"/>
      <w:sz w:val="36"/>
      <w:szCs w:val="24"/>
    </w:rPr>
  </w:style>
  <w:style w:type="character" w:styleId="Forte">
    <w:name w:val="Strong"/>
    <w:qFormat/>
    <w:rsid w:val="008179EA"/>
    <w:rPr>
      <w:b/>
      <w:bCs/>
    </w:rPr>
  </w:style>
</w:styles>
</file>

<file path=word/webSettings.xml><?xml version="1.0" encoding="utf-8"?>
<w:webSettings xmlns:r="http://schemas.openxmlformats.org/officeDocument/2006/relationships" xmlns:w="http://schemas.openxmlformats.org/wordprocessingml/2006/main">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418</Words>
  <Characters>2359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5</cp:revision>
  <cp:lastPrinted>2025-07-15T13:01:00Z</cp:lastPrinted>
  <dcterms:created xsi:type="dcterms:W3CDTF">2025-07-15T12:55:00Z</dcterms:created>
  <dcterms:modified xsi:type="dcterms:W3CDTF">2025-07-15T13:02:00Z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1046-12.2.0.21179</vt:lpwstr>
  </property>
  <property fmtid="{D5CDD505-2E9C-101B-9397-08002B2CF9AE}" pid="3" name="ICV">
    <vt:lpwstr>89263A7F63C34E8A93AAA8CD73F1C09E_13</vt:lpwstr>
  </property>
</Properties>
</file>